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ED" w:rsidRDefault="00BF49ED" w:rsidP="00BF49ED">
      <w:pPr>
        <w:spacing w:after="0" w:line="240" w:lineRule="auto"/>
        <w:outlineLvl w:val="0"/>
        <w:rPr>
          <w:rFonts w:eastAsia="Times New Roman" w:cs="Arial"/>
          <w:color w:val="333333"/>
          <w:spacing w:val="2"/>
          <w:kern w:val="36"/>
          <w:sz w:val="24"/>
          <w:szCs w:val="24"/>
        </w:rPr>
      </w:pPr>
      <w:proofErr w:type="spellStart"/>
      <w:r w:rsidRPr="00BF49ED">
        <w:rPr>
          <w:rFonts w:eastAsia="Times New Roman" w:cs="Arial"/>
          <w:color w:val="333333"/>
          <w:spacing w:val="2"/>
          <w:kern w:val="36"/>
          <w:sz w:val="24"/>
          <w:szCs w:val="24"/>
        </w:rPr>
        <w:t>Pasji</w:t>
      </w:r>
      <w:proofErr w:type="spellEnd"/>
      <w:r w:rsidRPr="00BF49ED">
        <w:rPr>
          <w:rFonts w:eastAsia="Times New Roman" w:cs="Arial"/>
          <w:color w:val="333333"/>
          <w:spacing w:val="2"/>
          <w:kern w:val="36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333333"/>
          <w:spacing w:val="2"/>
          <w:kern w:val="36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333333"/>
          <w:spacing w:val="2"/>
          <w:kern w:val="36"/>
          <w:sz w:val="24"/>
          <w:szCs w:val="24"/>
        </w:rPr>
        <w:t xml:space="preserve"> / Dog Life</w:t>
      </w:r>
    </w:p>
    <w:p w:rsidR="00BF49ED" w:rsidRDefault="00BF49ED" w:rsidP="00BF49ED">
      <w:pPr>
        <w:spacing w:after="0" w:line="240" w:lineRule="auto"/>
        <w:outlineLvl w:val="0"/>
        <w:rPr>
          <w:rFonts w:eastAsia="Times New Roman" w:cs="Arial"/>
          <w:color w:val="333333"/>
          <w:spacing w:val="2"/>
          <w:kern w:val="36"/>
          <w:sz w:val="24"/>
          <w:szCs w:val="24"/>
        </w:rPr>
      </w:pPr>
    </w:p>
    <w:p w:rsidR="00BF49ED" w:rsidRPr="00BF49ED" w:rsidRDefault="00BF49ED" w:rsidP="00BF49ED">
      <w:pPr>
        <w:spacing w:after="0" w:line="240" w:lineRule="auto"/>
        <w:outlineLvl w:val="0"/>
        <w:rPr>
          <w:rFonts w:eastAsia="Times New Roman" w:cs="Arial"/>
          <w:color w:val="333333"/>
          <w:spacing w:val="2"/>
          <w:kern w:val="36"/>
          <w:sz w:val="24"/>
          <w:szCs w:val="24"/>
        </w:rPr>
      </w:pP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Ovaj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projekat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nastao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deo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Umetničkog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doktorskog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istraživanja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Fakultetu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primenjenih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umetnosti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Beogradu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   </w:t>
      </w: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proofErr w:type="gramStart"/>
      <w:r w:rsidRPr="00BF49ED">
        <w:rPr>
          <w:rFonts w:eastAsia="Times New Roman" w:cs="Arial"/>
          <w:color w:val="4F4F4F"/>
          <w:sz w:val="24"/>
          <w:szCs w:val="24"/>
        </w:rPr>
        <w:t xml:space="preserve">Na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glavni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akteri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psi.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Odatle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naziv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i/>
          <w:iCs/>
          <w:color w:val="4F4F4F"/>
          <w:sz w:val="24"/>
          <w:szCs w:val="24"/>
        </w:rPr>
        <w:t>Pasji</w:t>
      </w:r>
      <w:proofErr w:type="spellEnd"/>
      <w:r w:rsidRPr="00BF49ED">
        <w:rPr>
          <w:rFonts w:eastAsia="Times New Roman" w:cs="Arial"/>
          <w:i/>
          <w:iCs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i/>
          <w:iCs/>
          <w:color w:val="4F4F4F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prvom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trenutku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pravi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jasnu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bukvalnu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vezu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sa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životinjom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Pas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koristi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očigledna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metafora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naziv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aludira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težak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položaj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jer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sama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izreka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pasji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proističe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naroda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simbolizuje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težak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pun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patnje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</w:t>
      </w:r>
      <w:proofErr w:type="gramStart"/>
      <w:r w:rsidRPr="00BF49ED">
        <w:rPr>
          <w:rFonts w:eastAsia="Times New Roman" w:cs="Arial"/>
          <w:color w:val="4F4F4F"/>
          <w:sz w:val="24"/>
          <w:szCs w:val="24"/>
        </w:rPr>
        <w:t xml:space="preserve">Pas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simbol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radu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stalno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pravac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diskursa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Čas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simbol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otuđenja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ljudske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depresije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nastala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promenom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osnovnih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standarda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čas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simbol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prirode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nagona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ljudsko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biće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davno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udaljio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Na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psi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pojavljuju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različitih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psećih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statusa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od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običnih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uličnih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mešanaca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preko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rasnih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ulici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do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imali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sreću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udomi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odnosno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kupi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brine o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njima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Kroz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pažljivo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sortiranje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poznatim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tipološkim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pristupom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ovaj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rad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skreće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pažnju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univerzalni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apsurd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statusa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pasji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uskraće</w:t>
      </w:r>
      <w:bookmarkStart w:id="0" w:name="_GoBack"/>
      <w:bookmarkEnd w:id="0"/>
      <w:r w:rsidRPr="00BF49ED">
        <w:rPr>
          <w:rFonts w:eastAsia="Times New Roman" w:cs="Arial"/>
          <w:color w:val="4F4F4F"/>
          <w:sz w:val="24"/>
          <w:szCs w:val="24"/>
        </w:rPr>
        <w:t>n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najbitnije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stvari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što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ljubav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sreća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Osnovu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rada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čini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vizuelno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umetnički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projekat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distribuiran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virtuelnom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okruženju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Kroz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naizgled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krajnje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konvencijalne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dokumentarne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predstave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sveta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nas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usled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serijske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kompozicije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tipološkog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pristupa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ovoj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temi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gledalac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primoran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fokusira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dublju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analizu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dela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</w:t>
      </w:r>
      <w:proofErr w:type="gramStart"/>
      <w:r w:rsidRPr="00BF49ED">
        <w:rPr>
          <w:rFonts w:eastAsia="Times New Roman" w:cs="Arial"/>
          <w:color w:val="4F4F4F"/>
          <w:sz w:val="24"/>
          <w:szCs w:val="24"/>
        </w:rPr>
        <w:t xml:space="preserve">Rad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Pasji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život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se ne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bavi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celokupnom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istorijom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čovečanstva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njegova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vezana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sadašnjost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odnosno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modernog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egzistira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modernom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Ovaj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rad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vizuelna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interpretacija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tehnološkog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napretka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uticajem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progresa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njegov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položaj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    </w:t>
      </w: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Budući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deo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projekta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već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odigrava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virtuelnom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prostoru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cela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ideja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da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dokumentarna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izmesti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tradicionalnih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tokova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umetnosti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Uzevši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obzir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uveliko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egzistiraju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 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digitalno-virtuelnom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svetu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medij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kome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će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gledalac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posmatrati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 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mobilni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telefon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trenurku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najčešći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medij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posmatranje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ujedno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neodvojivi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objekat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skoro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svakog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civilizovanog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Pored toga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što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paradigma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fotografskog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prostora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uobičajena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praksa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galerijskog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izlaganja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Zbog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prirode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medija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ovakvim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radovima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potrebno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galerijsko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svetlo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tako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posmatraju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polumraku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gde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cilj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se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ukaže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proofErr w:type="gram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proofErr w:type="gramEnd"/>
      <w:r w:rsidRPr="00BF49ED">
        <w:rPr>
          <w:rFonts w:eastAsia="Times New Roman" w:cs="Arial"/>
          <w:color w:val="4F4F4F"/>
          <w:sz w:val="24"/>
          <w:szCs w:val="24"/>
        </w:rPr>
        <w:t> 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otuđenost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pojedinca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realnog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sveta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novonastale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probleme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desocijalizacije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ljudi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</w:t>
      </w: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Cilj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umetničkog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projekta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podsticanje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gledaoca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kroz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uporednu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analizu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kroz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narativ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čovekovog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najboljeg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prijatelja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otvori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mesto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debate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razmišljanje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o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ovim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vanvremenskim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društvenim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problemima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.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još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jednom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pokrene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neiscrpnu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temu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spektakla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čije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fotografija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od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nastanka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nezaobilazno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sredstvo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komunikacije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dok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sama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prezentacija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radova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u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galeriji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mobilnim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uređajima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treba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napravi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kritički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osvrt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probleme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konzumerizma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socijalnog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otuđenja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pojedinca.Sa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druge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strane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cilj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je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približi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umetnost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što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većoj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publici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korišćenjem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virtuelnog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prostora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dominantnog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kanala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za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komunikaciju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,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tako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da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pojedinac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pod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vizuelnim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utiskom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izvrši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neophodnu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introspekciju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koja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prethodi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svakoj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daljoj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analizi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BF49ED">
        <w:rPr>
          <w:rFonts w:eastAsia="Times New Roman" w:cs="Arial"/>
          <w:color w:val="4F4F4F"/>
          <w:sz w:val="24"/>
          <w:szCs w:val="24"/>
        </w:rPr>
        <w:t>društva</w:t>
      </w:r>
      <w:proofErr w:type="spellEnd"/>
      <w:r w:rsidRPr="00BF49ED">
        <w:rPr>
          <w:rFonts w:eastAsia="Times New Roman" w:cs="Arial"/>
          <w:color w:val="4F4F4F"/>
          <w:sz w:val="24"/>
          <w:szCs w:val="24"/>
        </w:rPr>
        <w:t>. </w:t>
      </w:r>
    </w:p>
    <w:p w:rsidR="00BF49ED" w:rsidRPr="00BF49ED" w:rsidRDefault="00BF49ED" w:rsidP="00BF49ED">
      <w:pPr>
        <w:spacing w:after="0" w:line="240" w:lineRule="auto"/>
        <w:jc w:val="both"/>
        <w:rPr>
          <w:rFonts w:eastAsia="Times New Roman" w:cs="Arial"/>
          <w:color w:val="4F4F4F"/>
          <w:sz w:val="24"/>
          <w:szCs w:val="24"/>
        </w:rPr>
      </w:pPr>
      <w:r w:rsidRPr="00BF49ED">
        <w:rPr>
          <w:rFonts w:eastAsia="Times New Roman" w:cs="Arial"/>
          <w:color w:val="4F4F4F"/>
          <w:sz w:val="24"/>
          <w:szCs w:val="24"/>
        </w:rPr>
        <w:t> </w:t>
      </w:r>
    </w:p>
    <w:p w:rsidR="00DB4921" w:rsidRPr="00BF49ED" w:rsidRDefault="00BF49ED">
      <w:pPr>
        <w:rPr>
          <w:sz w:val="24"/>
          <w:szCs w:val="24"/>
        </w:rPr>
      </w:pPr>
    </w:p>
    <w:sectPr w:rsidR="00DB4921" w:rsidRPr="00BF4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ED"/>
    <w:rsid w:val="00126FA2"/>
    <w:rsid w:val="00BF49ED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9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49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9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4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Pasji život / Dog Life</vt:lpstr>
      <vt:lpstr/>
      <vt:lpstr/>
    </vt:vector>
  </TitlesOfParts>
  <Company>CtrlSoft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2022-05-30T08:40:00Z</dcterms:created>
  <dcterms:modified xsi:type="dcterms:W3CDTF">2022-05-30T08:41:00Z</dcterms:modified>
</cp:coreProperties>
</file>